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55" w:rsidRDefault="00920671" w:rsidP="00AD657B">
      <w:pPr>
        <w:spacing w:before="60" w:after="180"/>
        <w:jc w:val="center"/>
        <w:rPr>
          <w:rFonts w:ascii="Arial" w:eastAsia="Arial" w:hAnsi="Arial"/>
          <w:b/>
          <w:color w:val="D3921D"/>
          <w:sz w:val="32"/>
        </w:rPr>
      </w:pPr>
      <w:r w:rsidRPr="00920671">
        <w:rPr>
          <w:rFonts w:ascii="Arial" w:hAnsi="Arial" w:cs="Arial"/>
          <w:noProof/>
          <w:color w:val="808080"/>
          <w:sz w:val="24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77.85pt;margin-top:78.15pt;width:137.4pt;height:43.6pt;z-index:251681792;mso-width-relative:margin;mso-height-relative:margin" stroked="f">
            <v:textbox style="mso-next-textbox:#_x0000_s1050">
              <w:txbxContent>
                <w:p w:rsidR="009B1E58" w:rsidRDefault="009B1E58" w:rsidP="009B1E58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 2</w:t>
                  </w:r>
                  <w:r w:rsidR="00B93901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 Elementos del estilo</w:t>
                  </w:r>
                </w:p>
                <w:p w:rsidR="00B93901" w:rsidRPr="0044206F" w:rsidRDefault="00B93901" w:rsidP="009B1E58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</w:p>
              </w:txbxContent>
            </v:textbox>
          </v:shape>
        </w:pict>
      </w:r>
      <w:r w:rsidRPr="00920671">
        <w:rPr>
          <w:rFonts w:ascii="Arial" w:hAnsi="Arial" w:cs="Arial"/>
          <w:noProof/>
          <w:color w:val="808080"/>
          <w:sz w:val="24"/>
          <w:szCs w:val="27"/>
          <w:shd w:val="clear" w:color="auto" w:fill="FFFFFF"/>
          <w:lang w:val="es-ES" w:eastAsia="en-US"/>
        </w:rPr>
        <w:pict>
          <v:shape id="_x0000_s1039" type="#_x0000_t202" style="position:absolute;left:0;text-align:left;margin-left:71.7pt;margin-top:74.3pt;width:132.75pt;height:53.05pt;z-index:251672576;mso-width-relative:margin;mso-height-relative:margin" stroked="f">
            <v:textbox style="mso-next-textbox:#_x0000_s1039">
              <w:txbxContent>
                <w:p w:rsidR="005B38A4" w:rsidRPr="0044206F" w:rsidRDefault="0057164C" w:rsidP="0044206F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 1</w:t>
                  </w:r>
                  <w:r w:rsidR="009B1E58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El edificio</w:t>
                  </w:r>
                </w:p>
              </w:txbxContent>
            </v:textbox>
          </v:shape>
        </w:pict>
      </w:r>
      <w:r>
        <w:rPr>
          <w:rFonts w:ascii="Arial" w:eastAsia="Arial" w:hAnsi="Arial"/>
          <w:b/>
          <w:noProof/>
          <w:color w:val="D3921D"/>
          <w:sz w:val="32"/>
        </w:rPr>
        <w:pict>
          <v:rect id="_x0000_s1026" style="position:absolute;left:0;text-align:left;margin-left:64.2pt;margin-top:50.75pt;width:148.65pt;height:79.45pt;z-index:-251658240" filled="f" strokecolor="#c5880d" strokeweight="1.5pt">
            <w10:wrap type="topAndBottom"/>
          </v:rect>
        </w:pict>
      </w:r>
      <w:r w:rsidRPr="00920671">
        <w:rPr>
          <w:rFonts w:ascii="Arial" w:hAnsi="Arial" w:cs="Arial"/>
          <w:noProof/>
          <w:color w:val="808080"/>
          <w:sz w:val="24"/>
          <w:szCs w:val="27"/>
        </w:rPr>
        <w:pict>
          <v:rect id="_x0000_s1049" style="position:absolute;left:0;text-align:left;margin-left:271.15pt;margin-top:47.45pt;width:150.55pt;height:84.1pt;z-index:-251635712" filled="f" strokecolor="#c5880d" strokeweight="1.5pt">
            <w10:wrap type="topAndBottom"/>
          </v:rect>
        </w:pict>
      </w:r>
      <w:r w:rsidR="00447636">
        <w:rPr>
          <w:rFonts w:ascii="Arial" w:eastAsia="Arial" w:hAnsi="Arial"/>
          <w:b/>
          <w:color w:val="D3921D"/>
          <w:sz w:val="32"/>
        </w:rPr>
        <w:t>Palacio de Minería</w:t>
      </w:r>
      <w:r w:rsidR="00B93901">
        <w:rPr>
          <w:rFonts w:ascii="Arial" w:eastAsia="Arial" w:hAnsi="Arial"/>
          <w:b/>
          <w:color w:val="D3921D"/>
          <w:sz w:val="32"/>
        </w:rPr>
        <w:t xml:space="preserve"> – Estilo neoclásico</w:t>
      </w:r>
    </w:p>
    <w:p w:rsidR="001C57C0" w:rsidRDefault="001C57C0" w:rsidP="0045341A">
      <w:pPr>
        <w:spacing w:before="60" w:after="180"/>
        <w:jc w:val="center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9B1E58" w:rsidRPr="002E3762" w:rsidRDefault="00A81669" w:rsidP="00447636">
      <w:pPr>
        <w:spacing w:before="60" w:after="180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Este edificio fue construido entre </w:t>
      </w:r>
      <w:r w:rsidR="00447636" w:rsidRP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1797 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>y</w:t>
      </w:r>
      <w:r w:rsidR="00447636" w:rsidRP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1813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bajo las órdenes del arquitecto </w:t>
      </w:r>
      <w:r w:rsidR="00447636" w:rsidRP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Manuel </w:t>
      </w:r>
      <w:proofErr w:type="spellStart"/>
      <w:r w:rsidR="00447636" w:rsidRP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>Tolsá</w:t>
      </w:r>
      <w:proofErr w:type="spellEnd"/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.   El edificio es de estilo Neoclásico. </w:t>
      </w:r>
      <w:r w:rsidR="00B93901">
        <w:rPr>
          <w:rFonts w:ascii="Arial" w:hAnsi="Arial" w:cs="Arial"/>
          <w:color w:val="808080"/>
          <w:sz w:val="24"/>
          <w:szCs w:val="27"/>
          <w:shd w:val="clear" w:color="auto" w:fill="FFFFFF"/>
        </w:rPr>
        <w:t>En las siguientes imágenes se observa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>n</w:t>
      </w:r>
      <w:r w:rsidR="00B93901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a detalle l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>os elementos característicos de las construcciones de estilo Neoclásico:</w:t>
      </w:r>
    </w:p>
    <w:p w:rsidR="009B1E58" w:rsidRDefault="00920671" w:rsidP="00A0030B">
      <w:pPr>
        <w:spacing w:before="60" w:after="180"/>
        <w:jc w:val="center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 w:rsidRPr="00920671">
        <w:rPr>
          <w:rFonts w:ascii="Arial" w:eastAsia="Arial" w:hAnsi="Arial"/>
          <w:b/>
          <w:noProof/>
          <w:color w:val="D3921D"/>
          <w:sz w:val="32"/>
        </w:rPr>
        <w:pict>
          <v:rect id="_x0000_s1027" style="position:absolute;left:0;text-align:left;margin-left:64.4pt;margin-top:30.3pt;width:302.15pt;height:54.1pt;z-index:-251657216" filled="f" strokecolor="#c5880d" strokeweight="1.5pt">
            <w10:wrap type="topAndBottom"/>
          </v:rect>
        </w:pict>
      </w:r>
      <w:r w:rsidRPr="00920671">
        <w:rPr>
          <w:rFonts w:ascii="Arial" w:eastAsia="Arial" w:hAnsi="Arial"/>
          <w:b/>
          <w:noProof/>
          <w:color w:val="D3921D"/>
          <w:sz w:val="32"/>
        </w:rPr>
        <w:pict>
          <v:shape id="_x0000_s1040" type="#_x0000_t202" style="position:absolute;left:0;text-align:left;margin-left:117.65pt;margin-top:46.85pt;width:192.75pt;height:21.45pt;z-index:251673600;mso-width-relative:margin;mso-height-relative:margin" stroked="f">
            <v:textbox style="mso-next-textbox:#_x0000_s1040">
              <w:txbxContent>
                <w:p w:rsidR="0044206F" w:rsidRPr="0044206F" w:rsidRDefault="00A81669" w:rsidP="0044206F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 xml:space="preserve">Imagen 3. </w:t>
                  </w:r>
                  <w:r w:rsidR="00041621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Frontón</w:t>
                  </w:r>
                </w:p>
              </w:txbxContent>
            </v:textbox>
          </v:shape>
        </w:pict>
      </w:r>
    </w:p>
    <w:p w:rsidR="009B1E58" w:rsidRDefault="009B1E58" w:rsidP="00A0030B">
      <w:pPr>
        <w:spacing w:before="60" w:after="180"/>
        <w:jc w:val="center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A65E2E" w:rsidRDefault="00920671" w:rsidP="00A81669">
      <w:pPr>
        <w:spacing w:before="60" w:after="180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noProof/>
          <w:color w:val="808080"/>
          <w:sz w:val="24"/>
          <w:szCs w:val="27"/>
        </w:rPr>
        <w:pict>
          <v:shape id="_x0000_s1042" type="#_x0000_t202" style="position:absolute;margin-left:248.5pt;margin-top:82.35pt;width:96.4pt;height:60.6pt;z-index:251675648;mso-width-relative:margin;mso-height-relative:margin" stroked="f">
            <v:textbox style="mso-next-textbox:#_x0000_s1042">
              <w:txbxContent>
                <w:p w:rsidR="004E04DE" w:rsidRPr="0044206F" w:rsidRDefault="00A81669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 5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Dibujo de una columna dórica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shape id="_x0000_s1041" type="#_x0000_t202" style="position:absolute;margin-left:64.15pt;margin-top:89.45pt;width:106.7pt;height:59.05pt;z-index:251674624;mso-width-relative:margin;mso-height-relative:margin" stroked="f">
            <v:textbox style="mso-next-textbox:#_x0000_s1041">
              <w:txbxContent>
                <w:p w:rsidR="004E04DE" w:rsidRPr="0044206F" w:rsidRDefault="004E04DE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</w:t>
                  </w:r>
                  <w:r w:rsidR="0057164C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 xml:space="preserve"> </w:t>
                  </w:r>
                  <w:r w:rsidR="00A81669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4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Columnas dóricas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29" style="position:absolute;margin-left:244.1pt;margin-top:73.7pt;width:104.7pt;height:75pt;z-index:-251655168" filled="f" strokecolor="#c5880d" strokeweight="1.5pt">
            <w10:wrap type="topAndBottom"/>
          </v:rect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28" style="position:absolute;margin-left:61.8pt;margin-top:79.1pt;width:112.15pt;height:75pt;z-index:-251656192" filled="f" strokecolor="#c5880d" strokeweight="1.5pt">
            <w10:wrap type="topAndBottom"/>
          </v:rect>
        </w:pict>
      </w:r>
      <w:r w:rsidR="002D58A9">
        <w:rPr>
          <w:rFonts w:ascii="Arial" w:hAnsi="Arial" w:cs="Arial"/>
          <w:color w:val="808080"/>
          <w:sz w:val="24"/>
          <w:szCs w:val="27"/>
          <w:shd w:val="clear" w:color="auto" w:fill="FFFFFF"/>
        </w:rPr>
        <w:t>El Frontón es el elemento</w:t>
      </w:r>
      <w:r w:rsidR="00CF3F45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</w:t>
      </w:r>
      <w:r w:rsidR="00A81669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que aparece en la parte superior de la parte central de la fachada; </w:t>
      </w:r>
      <w:r w:rsidR="002D58A9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el que se ve en la foto </w:t>
      </w:r>
      <w:r w:rsidR="00A81669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es de forma </w:t>
      </w:r>
      <w:r w:rsidR="00CF3F45">
        <w:rPr>
          <w:rFonts w:ascii="Arial" w:hAnsi="Arial" w:cs="Arial"/>
          <w:color w:val="808080"/>
          <w:sz w:val="24"/>
          <w:szCs w:val="27"/>
          <w:shd w:val="clear" w:color="auto" w:fill="FFFFFF"/>
        </w:rPr>
        <w:t>triangular</w:t>
      </w:r>
      <w:r w:rsidR="00A81669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con el</w:t>
      </w:r>
      <w:r w:rsidR="00CF3F45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ángulo sup</w:t>
      </w:r>
      <w:r w:rsidR="001C57C0">
        <w:rPr>
          <w:rFonts w:ascii="Arial" w:hAnsi="Arial" w:cs="Arial"/>
          <w:color w:val="808080"/>
          <w:sz w:val="24"/>
          <w:szCs w:val="27"/>
          <w:shd w:val="clear" w:color="auto" w:fill="FFFFFF"/>
        </w:rPr>
        <w:t>erior más abierto</w:t>
      </w:r>
      <w:r w:rsidR="00A81669">
        <w:rPr>
          <w:rFonts w:ascii="Arial" w:hAnsi="Arial" w:cs="Arial"/>
          <w:color w:val="808080"/>
          <w:sz w:val="24"/>
          <w:szCs w:val="27"/>
          <w:shd w:val="clear" w:color="auto" w:fill="FFFFFF"/>
        </w:rPr>
        <w:t>. Este es un elemento típico de las construcciones neoclásicas</w:t>
      </w:r>
      <w:r w:rsidR="00CF3F45">
        <w:rPr>
          <w:rFonts w:ascii="Arial" w:hAnsi="Arial" w:cs="Arial"/>
          <w:color w:val="808080"/>
          <w:sz w:val="24"/>
          <w:szCs w:val="27"/>
          <w:shd w:val="clear" w:color="auto" w:fill="FFFFFF"/>
        </w:rPr>
        <w:t>.</w:t>
      </w:r>
    </w:p>
    <w:p w:rsidR="00F022D0" w:rsidRDefault="00F022D0" w:rsidP="00A65E2E">
      <w:pPr>
        <w:spacing w:before="60" w:after="180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2E3762" w:rsidRDefault="00041621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>Las construcciones neoclásicas suelen tener columnas en la fachada, como lo muestra la imagen</w:t>
      </w:r>
      <w:r w:rsidR="007631F3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. </w:t>
      </w:r>
      <w:r w:rsidR="002E3762" w:rsidRP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>La principal característica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de la </w:t>
      </w:r>
      <w:r w:rsidR="002E3762">
        <w:rPr>
          <w:rFonts w:ascii="Arial" w:hAnsi="Arial" w:cs="Arial"/>
          <w:color w:val="808080"/>
          <w:sz w:val="24"/>
          <w:szCs w:val="27"/>
          <w:shd w:val="clear" w:color="auto" w:fill="FFFFFF"/>
        </w:rPr>
        <w:t>columna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 dórica</w:t>
      </w:r>
      <w:r w:rsidR="007631F3">
        <w:rPr>
          <w:rFonts w:ascii="Arial" w:hAnsi="Arial" w:cs="Arial"/>
          <w:color w:val="808080"/>
          <w:sz w:val="24"/>
          <w:szCs w:val="27"/>
          <w:shd w:val="clear" w:color="auto" w:fill="FFFFFF"/>
        </w:rPr>
        <w:t>, como puedes observar, es que los remates no tienen ningún adorno.</w:t>
      </w:r>
    </w:p>
    <w:p w:rsidR="00F022D0" w:rsidRDefault="00F022D0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F022D0" w:rsidRDefault="00920671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noProof/>
          <w:color w:val="808080"/>
          <w:sz w:val="24"/>
          <w:szCs w:val="27"/>
        </w:rPr>
        <w:lastRenderedPageBreak/>
        <w:pict>
          <v:shape id="_x0000_s1043" type="#_x0000_t202" style="position:absolute;left:0;text-align:left;margin-left:75.75pt;margin-top:20.35pt;width:96.4pt;height:35.55pt;z-index:251676672;mso-width-relative:margin;mso-height-relative:margin" stroked="f">
            <v:textbox style="mso-next-textbox:#_x0000_s1043">
              <w:txbxContent>
                <w:p w:rsidR="004E04DE" w:rsidRPr="0044206F" w:rsidRDefault="00254A21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 6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Friso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shape id="_x0000_s1044" type="#_x0000_t202" style="position:absolute;left:0;text-align:left;margin-left:254.95pt;margin-top:19.4pt;width:96.4pt;height:49.5pt;z-index:251677696;mso-width-relative:margin;mso-height-relative:margin" stroked="f">
            <v:textbox style="mso-next-textbox:#_x0000_s1044">
              <w:txbxContent>
                <w:p w:rsidR="004E04DE" w:rsidRDefault="00254A21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 7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Dibujo de friso</w:t>
                  </w:r>
                </w:p>
                <w:p w:rsidR="009C3035" w:rsidRPr="0044206F" w:rsidRDefault="009C3035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35" style="position:absolute;left:0;text-align:left;margin-left:69.1pt;margin-top:.2pt;width:112.15pt;height:75pt;z-index:-251649024" filled="f" strokecolor="#c5880d" strokeweight="1.5pt">
            <w10:wrap type="topAndBottom"/>
          </v:rect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36" style="position:absolute;left:0;text-align:left;margin-left:251.4pt;margin-top:.2pt;width:104.7pt;height:75pt;z-index:-251648000" filled="f" strokecolor="#c5880d" strokeweight="1.5pt">
            <w10:wrap type="topAndBottom"/>
          </v:rect>
        </w:pict>
      </w:r>
    </w:p>
    <w:p w:rsidR="00CF3F45" w:rsidRDefault="00920671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noProof/>
          <w:color w:val="808080"/>
          <w:sz w:val="24"/>
          <w:szCs w:val="27"/>
        </w:rPr>
        <w:pict>
          <v:shape id="_x0000_s1046" type="#_x0000_t202" style="position:absolute;left:0;text-align:left;margin-left:254.95pt;margin-top:99.55pt;width:96.4pt;height:60pt;z-index:251679744;mso-width-relative:margin;mso-height-relative:margin" stroked="f">
            <v:textbox style="mso-next-textbox:#_x0000_s1046">
              <w:txbxContent>
                <w:p w:rsidR="004E04DE" w:rsidRDefault="004E04DE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</w:t>
                  </w:r>
                  <w:r w:rsidR="00254A21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 xml:space="preserve"> 9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. Dibujo de una piedra clave</w:t>
                  </w:r>
                </w:p>
                <w:p w:rsidR="009C3035" w:rsidRPr="0044206F" w:rsidRDefault="009C3035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shape id="_x0000_s1045" type="#_x0000_t202" style="position:absolute;left:0;text-align:left;margin-left:76.35pt;margin-top:105.65pt;width:96.4pt;height:53.85pt;z-index:251678720;mso-width-relative:margin;mso-height-relative:margin" stroked="f">
            <v:textbox style="mso-next-textbox:#_x0000_s1045">
              <w:txbxContent>
                <w:p w:rsidR="004E04DE" w:rsidRDefault="004E04DE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Imagen</w:t>
                  </w:r>
                  <w:r w:rsidR="0057164C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 xml:space="preserve"> </w:t>
                  </w:r>
                  <w:r w:rsidR="00254A21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8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 xml:space="preserve">. Piedra </w:t>
                  </w:r>
                  <w:r w:rsidR="00543314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c</w:t>
                  </w:r>
                  <w:r w:rsidR="009C3035"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  <w:t>lave</w:t>
                  </w:r>
                </w:p>
                <w:p w:rsidR="009C3035" w:rsidRPr="0044206F" w:rsidRDefault="009C3035" w:rsidP="004E04DE">
                  <w:pPr>
                    <w:jc w:val="center"/>
                    <w:rPr>
                      <w:rFonts w:ascii="Arial" w:hAnsi="Arial" w:cs="Arial"/>
                      <w:color w:val="808080"/>
                      <w:sz w:val="24"/>
                      <w:szCs w:val="27"/>
                      <w:shd w:val="clear" w:color="auto" w:fill="FFFFFF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38" style="position:absolute;left:0;text-align:left;margin-left:251.4pt;margin-top:89.95pt;width:104.7pt;height:75pt;z-index:-251645952" filled="f" strokecolor="#c5880d" strokeweight="1.5pt">
            <w10:wrap type="topAndBottom"/>
          </v:rect>
        </w:pict>
      </w:r>
      <w:r>
        <w:rPr>
          <w:rFonts w:ascii="Arial" w:hAnsi="Arial" w:cs="Arial"/>
          <w:noProof/>
          <w:color w:val="808080"/>
          <w:sz w:val="24"/>
          <w:szCs w:val="27"/>
        </w:rPr>
        <w:pict>
          <v:rect id="_x0000_s1037" style="position:absolute;left:0;text-align:left;margin-left:69.1pt;margin-top:89.95pt;width:112.15pt;height:75pt;z-index:-251646976" filled="f" strokecolor="#c5880d" strokeweight="1.5pt">
            <w10:wrap type="topAndBottom"/>
          </v:rect>
        </w:pict>
      </w:r>
      <w:r w:rsidR="002D58A9">
        <w:rPr>
          <w:rFonts w:ascii="Arial" w:hAnsi="Arial" w:cs="Arial"/>
          <w:color w:val="808080"/>
          <w:sz w:val="24"/>
          <w:szCs w:val="27"/>
          <w:shd w:val="clear" w:color="auto" w:fill="FFFFFF"/>
        </w:rPr>
        <w:t>El Friso e</w:t>
      </w:r>
      <w:r w:rsidR="00CF3F45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s la banda horizontal </w:t>
      </w:r>
      <w:r w:rsidR="001C57C0">
        <w:rPr>
          <w:rFonts w:ascii="Arial" w:hAnsi="Arial" w:cs="Arial"/>
          <w:color w:val="808080"/>
          <w:sz w:val="24"/>
          <w:szCs w:val="27"/>
          <w:shd w:val="clear" w:color="auto" w:fill="FFFFFF"/>
        </w:rPr>
        <w:t>que se construye para proteger</w:t>
      </w:r>
      <w:r w:rsidR="002D58A9">
        <w:rPr>
          <w:rFonts w:ascii="Arial" w:hAnsi="Arial" w:cs="Arial"/>
          <w:color w:val="808080"/>
          <w:sz w:val="24"/>
          <w:szCs w:val="27"/>
          <w:shd w:val="clear" w:color="auto" w:fill="FFFFFF"/>
        </w:rPr>
        <w:t>. E</w:t>
      </w:r>
      <w:r w:rsidR="00A0030B">
        <w:rPr>
          <w:rFonts w:ascii="Arial" w:hAnsi="Arial" w:cs="Arial"/>
          <w:color w:val="808080"/>
          <w:sz w:val="24"/>
          <w:szCs w:val="27"/>
          <w:shd w:val="clear" w:color="auto" w:fill="FFFFFF"/>
        </w:rPr>
        <w:t>stá s</w:t>
      </w:r>
      <w:r w:rsidR="001C57C0">
        <w:rPr>
          <w:rFonts w:ascii="Arial" w:hAnsi="Arial" w:cs="Arial"/>
          <w:color w:val="808080"/>
          <w:sz w:val="24"/>
          <w:szCs w:val="27"/>
          <w:shd w:val="clear" w:color="auto" w:fill="FFFFFF"/>
        </w:rPr>
        <w:t>ituada debajo de la cornisa. En el Pal</w:t>
      </w:r>
      <w:r w:rsidR="007631F3">
        <w:rPr>
          <w:rFonts w:ascii="Arial" w:hAnsi="Arial" w:cs="Arial"/>
          <w:color w:val="808080"/>
          <w:sz w:val="24"/>
          <w:szCs w:val="27"/>
          <w:shd w:val="clear" w:color="auto" w:fill="FFFFFF"/>
        </w:rPr>
        <w:t>acio de Minería se puede ver la imagen de una flor y por los lados aparecen unos recuadros con líneas verticales.</w:t>
      </w:r>
    </w:p>
    <w:p w:rsidR="00F022D0" w:rsidRDefault="00F022D0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7631F3" w:rsidRDefault="007631F3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543314" w:rsidRDefault="00493968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La </w:t>
      </w:r>
      <w:r w:rsidR="00426CCA">
        <w:rPr>
          <w:rFonts w:ascii="Arial" w:hAnsi="Arial" w:cs="Arial"/>
          <w:color w:val="808080"/>
          <w:sz w:val="24"/>
          <w:szCs w:val="27"/>
          <w:shd w:val="clear" w:color="auto" w:fill="FFFFFF"/>
        </w:rPr>
        <w:t>P</w:t>
      </w: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iedra clave </w:t>
      </w:r>
      <w:r w:rsidR="00543314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o piedra angular es muy importante porque da soporte al arco, ¿Sabías que suele utilizarse este término </w:t>
      </w:r>
      <w:r w:rsidR="00101F3E">
        <w:rPr>
          <w:rFonts w:ascii="Arial" w:hAnsi="Arial" w:cs="Arial"/>
          <w:color w:val="808080"/>
          <w:sz w:val="24"/>
          <w:szCs w:val="27"/>
          <w:shd w:val="clear" w:color="auto" w:fill="FFFFFF"/>
        </w:rPr>
        <w:t>“</w:t>
      </w:r>
      <w:r w:rsidR="00543314">
        <w:rPr>
          <w:rFonts w:ascii="Arial" w:hAnsi="Arial" w:cs="Arial"/>
          <w:color w:val="808080"/>
          <w:sz w:val="24"/>
          <w:szCs w:val="27"/>
          <w:shd w:val="clear" w:color="auto" w:fill="FFFFFF"/>
        </w:rPr>
        <w:t>para hacer referencia a objetos, circunstancias o personas que fueron fundamentales para que algún hecho fuese llevado a cabo con buen fin</w:t>
      </w:r>
      <w:r w:rsidR="00101F3E">
        <w:rPr>
          <w:rFonts w:ascii="Arial" w:hAnsi="Arial" w:cs="Arial"/>
          <w:color w:val="808080"/>
          <w:sz w:val="24"/>
          <w:szCs w:val="27"/>
          <w:shd w:val="clear" w:color="auto" w:fill="FFFFFF"/>
        </w:rPr>
        <w:t>”*</w:t>
      </w:r>
      <w:r w:rsidR="00543314">
        <w:rPr>
          <w:rFonts w:ascii="Arial" w:hAnsi="Arial" w:cs="Arial"/>
          <w:color w:val="808080"/>
          <w:sz w:val="24"/>
          <w:szCs w:val="27"/>
          <w:shd w:val="clear" w:color="auto" w:fill="FFFFFF"/>
        </w:rPr>
        <w:t xml:space="preserve">? </w:t>
      </w:r>
    </w:p>
    <w:p w:rsidR="0073423F" w:rsidRDefault="0073423F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45341A" w:rsidRDefault="00E271C5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808080"/>
          <w:sz w:val="24"/>
          <w:szCs w:val="27"/>
          <w:shd w:val="clear" w:color="auto" w:fill="FFFFFF"/>
        </w:rPr>
        <w:t>Fuentes consultadas:</w:t>
      </w:r>
    </w:p>
    <w:p w:rsidR="00624A8B" w:rsidRDefault="00624A8B" w:rsidP="002E3762">
      <w:pPr>
        <w:spacing w:before="60" w:after="180"/>
        <w:jc w:val="both"/>
        <w:rPr>
          <w:rFonts w:ascii="Arial" w:hAnsi="Arial" w:cs="Arial"/>
          <w:color w:val="808080"/>
          <w:sz w:val="24"/>
          <w:szCs w:val="27"/>
          <w:shd w:val="clear" w:color="auto" w:fill="FFFFFF"/>
        </w:rPr>
      </w:pPr>
    </w:p>
    <w:p w:rsidR="0045341A" w:rsidRPr="00101F3E" w:rsidRDefault="0073423F" w:rsidP="00101F3E">
      <w:pPr>
        <w:spacing w:before="60" w:after="180"/>
        <w:jc w:val="both"/>
        <w:rPr>
          <w:sz w:val="20"/>
          <w:szCs w:val="20"/>
        </w:rPr>
      </w:pPr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Fuentes A. María Fernanda (2011). Arquitectura Griega. Orden Dórico. Obtenido de: </w:t>
      </w:r>
      <w:hyperlink r:id="rId6" w:history="1">
        <w:r w:rsidRPr="00101F3E">
          <w:rPr>
            <w:rStyle w:val="Hipervnculo"/>
            <w:rFonts w:ascii="Arial" w:hAnsi="Arial" w:cs="Arial"/>
            <w:color w:val="808080" w:themeColor="background1" w:themeShade="80"/>
            <w:sz w:val="20"/>
            <w:szCs w:val="20"/>
            <w:u w:val="none"/>
            <w:shd w:val="clear" w:color="auto" w:fill="FFFFFF"/>
          </w:rPr>
          <w:t>http://mariafernandahappy.webnode.es/ordenes-arquitectonicos/orden-dorico/</w:t>
        </w:r>
      </w:hyperlink>
    </w:p>
    <w:p w:rsidR="00624A8B" w:rsidRDefault="00624A8B" w:rsidP="002E3762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</w:p>
    <w:p w:rsidR="0045341A" w:rsidRPr="00101F3E" w:rsidRDefault="00E271C5" w:rsidP="002E3762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Revista </w:t>
      </w:r>
      <w:proofErr w:type="spellStart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Arquhys</w:t>
      </w:r>
      <w:proofErr w:type="spellEnd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 Arquitectura (2012). Orden dórico y arquitectura. Obtenido de: </w:t>
      </w:r>
      <w:hyperlink r:id="rId7" w:history="1">
        <w:r w:rsidR="00426CCA" w:rsidRPr="00101F3E">
          <w:rPr>
            <w:rFonts w:ascii="Arial" w:hAnsi="Arial" w:cs="Arial"/>
            <w:color w:val="808080"/>
            <w:sz w:val="20"/>
            <w:szCs w:val="20"/>
          </w:rPr>
          <w:t>http://www.arqhys.com/contenidos/orden-dorico-arquitectura.html</w:t>
        </w:r>
      </w:hyperlink>
    </w:p>
    <w:p w:rsidR="00624A8B" w:rsidRDefault="00624A8B" w:rsidP="002E3762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</w:p>
    <w:p w:rsidR="00101F3E" w:rsidRPr="00101F3E" w:rsidRDefault="00426CCA" w:rsidP="002E3762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E. </w:t>
      </w:r>
      <w:proofErr w:type="spellStart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Viollet</w:t>
      </w:r>
      <w:proofErr w:type="spellEnd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-le-</w:t>
      </w:r>
      <w:proofErr w:type="spellStart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Duc</w:t>
      </w:r>
      <w:proofErr w:type="spellEnd"/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 (1996). La construcción medieval. CEHOPU. Escuela Té</w:t>
      </w:r>
      <w:r w:rsidR="00AC670E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c</w:t>
      </w:r>
      <w:r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nica Superior de Arquitectura de Madrid. Obtenido de:</w:t>
      </w:r>
      <w:r w:rsidRPr="00624A8B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 </w:t>
      </w:r>
      <w:hyperlink r:id="rId8" w:history="1">
        <w:r w:rsidR="00101F3E" w:rsidRPr="00624A8B">
          <w:rPr>
            <w:rFonts w:ascii="Arial" w:hAnsi="Arial" w:cs="Arial"/>
            <w:color w:val="808080"/>
            <w:sz w:val="20"/>
            <w:szCs w:val="20"/>
          </w:rPr>
          <w:t>https://goo.gl/L8bWwH</w:t>
        </w:r>
      </w:hyperlink>
    </w:p>
    <w:p w:rsidR="00624A8B" w:rsidRDefault="00624A8B" w:rsidP="00101F3E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</w:p>
    <w:p w:rsidR="007E5955" w:rsidRPr="00101F3E" w:rsidRDefault="00101F3E" w:rsidP="00101F3E">
      <w:pPr>
        <w:spacing w:before="60" w:after="180"/>
        <w:jc w:val="both"/>
        <w:rPr>
          <w:rFonts w:ascii="Arial" w:hAnsi="Arial" w:cs="Arial"/>
          <w:color w:val="80808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808080"/>
          <w:sz w:val="20"/>
          <w:szCs w:val="20"/>
          <w:shd w:val="clear" w:color="auto" w:fill="FFFFFF"/>
        </w:rPr>
        <w:t>*</w:t>
      </w:r>
      <w:r w:rsidR="00543314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Sanjuán </w:t>
      </w:r>
      <w:proofErr w:type="spellStart"/>
      <w:r w:rsidR="00543314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Fernandez</w:t>
      </w:r>
      <w:proofErr w:type="spellEnd"/>
      <w:r w:rsidR="00543314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 xml:space="preserve"> Carlos (S/A) ¿Realmente sabes que es la piedra angular? </w:t>
      </w:r>
      <w:proofErr w:type="spellStart"/>
      <w:r w:rsidR="00543314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Patología+Rehabilitación+Contrucción</w:t>
      </w:r>
      <w:proofErr w:type="spellEnd"/>
      <w:r w:rsidR="00543314" w:rsidRPr="00101F3E">
        <w:rPr>
          <w:rFonts w:ascii="Arial" w:hAnsi="Arial" w:cs="Arial"/>
          <w:color w:val="808080"/>
          <w:sz w:val="20"/>
          <w:szCs w:val="20"/>
          <w:shd w:val="clear" w:color="auto" w:fill="FFFFFF"/>
        </w:rPr>
        <w:t>. Obtenido de: https://goo.gl/tc5H7z</w:t>
      </w:r>
    </w:p>
    <w:sectPr w:rsidR="007E5955" w:rsidRPr="00101F3E" w:rsidSect="007E59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3E74"/>
    <w:multiLevelType w:val="hybridMultilevel"/>
    <w:tmpl w:val="9BEA1128"/>
    <w:lvl w:ilvl="0" w:tplc="94E0E46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808080"/>
        <w:sz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262B7"/>
    <w:multiLevelType w:val="hybridMultilevel"/>
    <w:tmpl w:val="994444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E5955"/>
    <w:rsid w:val="000266C5"/>
    <w:rsid w:val="00041621"/>
    <w:rsid w:val="00101F3E"/>
    <w:rsid w:val="001C57C0"/>
    <w:rsid w:val="00254A21"/>
    <w:rsid w:val="002D58A9"/>
    <w:rsid w:val="002E3762"/>
    <w:rsid w:val="002E7979"/>
    <w:rsid w:val="0038161C"/>
    <w:rsid w:val="003A1C2B"/>
    <w:rsid w:val="00426CCA"/>
    <w:rsid w:val="0044206F"/>
    <w:rsid w:val="00447636"/>
    <w:rsid w:val="0045341A"/>
    <w:rsid w:val="00493968"/>
    <w:rsid w:val="004E04DE"/>
    <w:rsid w:val="00534558"/>
    <w:rsid w:val="00543314"/>
    <w:rsid w:val="00570780"/>
    <w:rsid w:val="0057164C"/>
    <w:rsid w:val="005B38A4"/>
    <w:rsid w:val="005B4F78"/>
    <w:rsid w:val="00624A8B"/>
    <w:rsid w:val="006C6814"/>
    <w:rsid w:val="00701DAF"/>
    <w:rsid w:val="0073423F"/>
    <w:rsid w:val="007631F3"/>
    <w:rsid w:val="0079318D"/>
    <w:rsid w:val="007B2100"/>
    <w:rsid w:val="007E5955"/>
    <w:rsid w:val="00810B7B"/>
    <w:rsid w:val="00817457"/>
    <w:rsid w:val="00862CDB"/>
    <w:rsid w:val="00872F52"/>
    <w:rsid w:val="00920671"/>
    <w:rsid w:val="0092071D"/>
    <w:rsid w:val="0092302C"/>
    <w:rsid w:val="009B1E58"/>
    <w:rsid w:val="009C3035"/>
    <w:rsid w:val="00A0030B"/>
    <w:rsid w:val="00A65E2E"/>
    <w:rsid w:val="00A81669"/>
    <w:rsid w:val="00AC670E"/>
    <w:rsid w:val="00AD657B"/>
    <w:rsid w:val="00B93901"/>
    <w:rsid w:val="00C56E16"/>
    <w:rsid w:val="00CF3F45"/>
    <w:rsid w:val="00D17653"/>
    <w:rsid w:val="00D40765"/>
    <w:rsid w:val="00E271C5"/>
    <w:rsid w:val="00E43351"/>
    <w:rsid w:val="00E53D14"/>
    <w:rsid w:val="00EA7849"/>
    <w:rsid w:val="00F022D0"/>
    <w:rsid w:val="00F9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7b309,#f08510,#eea512,#c5880d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E5955"/>
    <w:rPr>
      <w:rFonts w:ascii="Calibri" w:eastAsia="Calibri" w:hAnsi="Calibri" w:cs="Calibri"/>
      <w:color w:val="000000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23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23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955"/>
    <w:rPr>
      <w:rFonts w:ascii="Tahoma" w:eastAsia="Calibri" w:hAnsi="Tahoma" w:cs="Tahoma"/>
      <w:color w:val="000000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AD657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271C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A816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16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1669"/>
    <w:rPr>
      <w:rFonts w:ascii="Calibri" w:eastAsia="Calibri" w:hAnsi="Calibri" w:cs="Calibri"/>
      <w:color w:val="000000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16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1669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101F3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L8bWw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rqhys.com/contenidos/orden-dorico-arquitectur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riafernandahappy.webnode.es/ordenes-arquitectonicos/orden-doric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7357F-4826-4D6A-B33F-C5A07E6A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Calderón</dc:creator>
  <cp:lastModifiedBy>unam10</cp:lastModifiedBy>
  <cp:revision>6</cp:revision>
  <dcterms:created xsi:type="dcterms:W3CDTF">2017-03-27T15:21:00Z</dcterms:created>
  <dcterms:modified xsi:type="dcterms:W3CDTF">2017-03-29T21:00:00Z</dcterms:modified>
</cp:coreProperties>
</file>